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D0" w:rsidRDefault="00AD39AE">
      <w:proofErr w:type="spellStart"/>
      <w:r>
        <w:t>Teppichmat</w:t>
      </w:r>
      <w:proofErr w:type="spellEnd"/>
      <w:r>
        <w:t xml:space="preserve"> Image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102"/>
      </w:tblGrid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Rückenbeschichtung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Nitrilgummibeschichtung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Dicke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ca. 1,4 mm,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glatt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oder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genoppt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Trittrandbreite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ca. 20 mm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Florhöhe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ca. 7 - 8 mm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Flormaterial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High-Twist-Nylon (100 %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Polyamid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6.6),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Poleinsatzgewicht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900 g/m²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Höhe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ca. 8 - 9 mm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Gesamtgewicht</w:t>
            </w:r>
            <w:proofErr w:type="spellEnd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(g/m²)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2600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Maßdifferenz</w:t>
            </w:r>
            <w:proofErr w:type="spellEnd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in 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3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Trittrandlabel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auf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Wunsch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Wasseraufnahme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s-ES_tradnl"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val="es-ES_tradnl" w:eastAsia="nl-NL"/>
              </w:rPr>
              <w:t xml:space="preserve">ca. 3 bis 4 Liter pro m²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Waschtemperatur</w:t>
            </w:r>
            <w:proofErr w:type="spellEnd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max °C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60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Waschechtheit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keine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Farbveränderung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nach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DIN 54006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Ölbeständigkeit</w:t>
            </w:r>
            <w:proofErr w:type="spellEnd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Nitrilgummirücken</w:t>
            </w:r>
            <w:proofErr w:type="spellEnd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sehr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gut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Elektrostatisches</w:t>
            </w:r>
            <w:proofErr w:type="spellEnd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Verhalten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sehr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geringe elektrostatische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Aufladung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Durchgangswiderstand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2,2 x 10¹¹ Ohm,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nach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DIN 54345 </w:t>
            </w:r>
          </w:p>
        </w:tc>
      </w:tr>
      <w:tr w:rsidR="00AD39AE" w:rsidRPr="00AD39AE" w:rsidTr="00AD39AE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D39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Gewährleistung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39AE" w:rsidRPr="00AD39AE" w:rsidRDefault="00AD39AE" w:rsidP="00AD39AE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bei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sachgemäßer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Pflege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Reinigung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und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Lagerung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5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Jahre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oder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150 </w:t>
            </w:r>
            <w:proofErr w:type="spellStart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Wäschen</w:t>
            </w:r>
            <w:proofErr w:type="spellEnd"/>
            <w:r w:rsidRPr="00AD39A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.</w:t>
            </w:r>
          </w:p>
        </w:tc>
      </w:tr>
    </w:tbl>
    <w:p w:rsidR="00AD39AE" w:rsidRDefault="00AD39AE">
      <w:bookmarkStart w:id="0" w:name="_GoBack"/>
      <w:bookmarkEnd w:id="0"/>
    </w:p>
    <w:sectPr w:rsidR="00AD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AE"/>
    <w:rsid w:val="001C6ED0"/>
    <w:rsid w:val="00A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0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47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9494">
                                                  <w:marLeft w:val="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6159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8" w:color="CFCFCF"/>
                                                            <w:left w:val="single" w:sz="6" w:space="15" w:color="CFCFCF"/>
                                                            <w:bottom w:val="single" w:sz="2" w:space="14" w:color="CFCFCF"/>
                                                            <w:right w:val="single" w:sz="6" w:space="15" w:color="CFCFC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Stalenhoef, Rick</dc:creator>
  <cp:lastModifiedBy>Stalenhoef, Rick</cp:lastModifiedBy>
  <cp:revision>1</cp:revision>
  <dcterms:created xsi:type="dcterms:W3CDTF">2015-01-23T13:58:00Z</dcterms:created>
  <dcterms:modified xsi:type="dcterms:W3CDTF">2015-01-23T13:59:00Z</dcterms:modified>
</cp:coreProperties>
</file>